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Theme="minorEastAsia" w:hAnsiTheme="minorEastAsia" w:eastAsia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bCs/>
          <w:kern w:val="0"/>
          <w:sz w:val="28"/>
          <w:szCs w:val="28"/>
        </w:rPr>
        <w:t>第二届中国空气动力学大会</w:t>
      </w:r>
    </w:p>
    <w:p>
      <w:pPr>
        <w:widowControl/>
        <w:jc w:val="center"/>
        <w:rPr>
          <w:rFonts w:ascii="仿宋_GB2312" w:eastAsia="仿宋_GB2312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bCs/>
          <w:kern w:val="0"/>
          <w:sz w:val="28"/>
          <w:szCs w:val="28"/>
        </w:rPr>
        <w:t>退款申请表</w:t>
      </w:r>
    </w:p>
    <w:tbl>
      <w:tblPr>
        <w:tblStyle w:val="5"/>
        <w:tblW w:w="10231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3260"/>
        <w:gridCol w:w="1418"/>
        <w:gridCol w:w="3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985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单位</w:t>
            </w:r>
          </w:p>
        </w:tc>
        <w:tc>
          <w:tcPr>
            <w:tcW w:w="3260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356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985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3260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邮箱</w:t>
            </w:r>
          </w:p>
        </w:tc>
        <w:tc>
          <w:tcPr>
            <w:tcW w:w="356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985" w:type="dxa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缴费账号（如支付宝或微信请填写账号）</w:t>
            </w:r>
          </w:p>
        </w:tc>
        <w:tc>
          <w:tcPr>
            <w:tcW w:w="3260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仿宋_GB2312" w:hAnsi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缴费金额</w:t>
            </w:r>
          </w:p>
        </w:tc>
        <w:tc>
          <w:tcPr>
            <w:tcW w:w="356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985" w:type="dxa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转账时间</w:t>
            </w:r>
          </w:p>
        </w:tc>
        <w:tc>
          <w:tcPr>
            <w:tcW w:w="3260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仿宋_GB2312" w:hAnsi="Times New Roman" w:eastAsiaTheme="minorEastAsia"/>
                <w:kern w:val="0"/>
                <w:sz w:val="24"/>
                <w:szCs w:val="24"/>
              </w:rPr>
            </w:pPr>
          </w:p>
        </w:tc>
        <w:tc>
          <w:tcPr>
            <w:tcW w:w="3568" w:type="dxa"/>
          </w:tcPr>
          <w:p>
            <w:pPr>
              <w:widowControl/>
              <w:jc w:val="center"/>
              <w:rPr>
                <w:rFonts w:ascii="仿宋_GB2312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0231" w:type="dxa"/>
            <w:gridSpan w:val="4"/>
          </w:tcPr>
          <w:p>
            <w:pPr>
              <w:widowControl/>
              <w:jc w:val="left"/>
              <w:rPr>
                <w:rFonts w:ascii="仿宋_GB2312" w:hAnsi="Times New Roman" w:eastAsiaTheme="minorEastAsia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银行户名</w:t>
            </w: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  <w:p>
            <w:pPr>
              <w:widowControl/>
              <w:jc w:val="lef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银行账号：</w:t>
            </w:r>
          </w:p>
          <w:p>
            <w:pPr>
              <w:widowControl/>
              <w:jc w:val="lef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kern w:val="0"/>
                <w:sz w:val="24"/>
                <w:szCs w:val="24"/>
              </w:rPr>
              <w:t>开户行信息（明确到支行）：</w:t>
            </w:r>
          </w:p>
          <w:p>
            <w:pPr>
              <w:widowControl/>
              <w:jc w:val="left"/>
              <w:rPr>
                <w:rFonts w:ascii="仿宋_GB2312" w:hAnsi="Times New Roman" w:eastAsia="仿宋_GB2312"/>
                <w:kern w:val="0"/>
                <w:sz w:val="28"/>
                <w:szCs w:val="28"/>
              </w:rPr>
            </w:pPr>
          </w:p>
        </w:tc>
      </w:tr>
    </w:tbl>
    <w:p>
      <w:pPr>
        <w:widowControl/>
        <w:snapToGrid w:val="0"/>
        <w:ind w:left="720" w:hanging="720" w:hangingChars="300"/>
        <w:rPr>
          <w:rFonts w:ascii="仿宋_GB2312" w:eastAsia="仿宋_GB2312"/>
          <w:kern w:val="0"/>
          <w:sz w:val="24"/>
          <w:szCs w:val="24"/>
        </w:rPr>
      </w:pPr>
      <w:r>
        <w:rPr>
          <w:rFonts w:hint="eastAsia" w:ascii="仿宋_GB2312" w:eastAsia="仿宋_GB2312"/>
          <w:kern w:val="0"/>
          <w:sz w:val="24"/>
          <w:szCs w:val="24"/>
        </w:rPr>
        <w:t>注：1. 请将此</w:t>
      </w:r>
      <w:r>
        <w:rPr>
          <w:rFonts w:hint="eastAsia" w:ascii="仿宋_GB2312" w:eastAsia="仿宋_GB2312"/>
          <w:kern w:val="0"/>
          <w:sz w:val="24"/>
          <w:szCs w:val="24"/>
          <w:highlight w:val="yellow"/>
        </w:rPr>
        <w:t>退款申请表和汇款凭证</w:t>
      </w:r>
      <w:r>
        <w:rPr>
          <w:rFonts w:hint="eastAsia" w:ascii="仿宋_GB2312" w:eastAsia="仿宋_GB2312"/>
          <w:kern w:val="0"/>
          <w:sz w:val="24"/>
          <w:szCs w:val="24"/>
        </w:rPr>
        <w:t>一起发至会务组cca_2022@163.com。</w:t>
      </w:r>
    </w:p>
    <w:p>
      <w:pPr>
        <w:widowControl/>
        <w:snapToGrid w:val="0"/>
        <w:ind w:firstLine="480" w:firstLineChars="200"/>
        <w:rPr>
          <w:rFonts w:ascii="仿宋_GB2312" w:eastAsia="仿宋_GB2312"/>
          <w:kern w:val="0"/>
          <w:sz w:val="24"/>
          <w:szCs w:val="24"/>
        </w:rPr>
      </w:pPr>
      <w:r>
        <w:rPr>
          <w:rFonts w:hint="eastAsia" w:ascii="仿宋_GB2312" w:eastAsia="仿宋_GB2312"/>
          <w:kern w:val="0"/>
          <w:sz w:val="24"/>
          <w:szCs w:val="24"/>
        </w:rPr>
        <w:t>2. 通过微信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、</w:t>
      </w:r>
      <w:r>
        <w:rPr>
          <w:rFonts w:hint="eastAsia" w:ascii="仿宋_GB2312" w:eastAsia="仿宋_GB2312"/>
          <w:kern w:val="0"/>
          <w:sz w:val="24"/>
          <w:szCs w:val="24"/>
        </w:rPr>
        <w:t>支付宝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、</w:t>
      </w:r>
      <w:r>
        <w:rPr>
          <w:rFonts w:hint="eastAsia" w:ascii="仿宋_GB2312" w:eastAsia="仿宋_GB2312"/>
          <w:kern w:val="0"/>
          <w:sz w:val="24"/>
          <w:szCs w:val="24"/>
        </w:rPr>
        <w:t>银行转账缴纳的用户，都统一由学会公户转账银行卡退回。</w:t>
      </w:r>
    </w:p>
    <w:p>
      <w:pPr>
        <w:widowControl/>
        <w:rPr>
          <w:rFonts w:ascii="仿宋_GB2312" w:eastAsiaTheme="minorEastAsia"/>
          <w:kern w:val="0"/>
          <w:sz w:val="28"/>
          <w:szCs w:val="28"/>
        </w:rPr>
      </w:pPr>
      <w:r>
        <w:rPr>
          <w:rFonts w:hint="eastAsia" w:ascii="仿宋_GB2312" w:eastAsiaTheme="minorEastAsia"/>
          <w:kern w:val="0"/>
          <w:sz w:val="28"/>
          <w:szCs w:val="28"/>
        </w:rPr>
        <w:t xml:space="preserve"> </w:t>
      </w:r>
      <w:r>
        <w:rPr>
          <w:rFonts w:ascii="仿宋_GB2312" w:eastAsiaTheme="minorEastAsia"/>
          <w:kern w:val="0"/>
          <w:sz w:val="28"/>
          <w:szCs w:val="28"/>
        </w:rPr>
        <w:t xml:space="preserve">  </w:t>
      </w:r>
      <w:bookmarkStart w:id="0" w:name="_GoBack"/>
      <w:bookmarkEnd w:id="0"/>
    </w:p>
    <w:p>
      <w:pPr>
        <w:widowControl/>
        <w:rPr>
          <w:rFonts w:ascii="仿宋_GB2312" w:eastAsiaTheme="minorEastAsia"/>
          <w:kern w:val="0"/>
          <w:sz w:val="28"/>
          <w:szCs w:val="28"/>
        </w:rPr>
      </w:pPr>
    </w:p>
    <w:p>
      <w:pPr>
        <w:widowControl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签字：</w:t>
      </w:r>
    </w:p>
    <w:p>
      <w:pPr>
        <w:widowControl/>
        <w:rPr>
          <w:rFonts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日期：</w:t>
      </w:r>
    </w:p>
    <w:p>
      <w:pPr>
        <w:widowControl/>
        <w:rPr>
          <w:rFonts w:ascii="仿宋_GB2312" w:eastAsia="仿宋_GB2312"/>
          <w:kern w:val="0"/>
          <w:sz w:val="32"/>
          <w:szCs w:val="32"/>
        </w:rPr>
      </w:pPr>
    </w:p>
    <w:sectPr>
      <w:pgSz w:w="11906" w:h="16838"/>
      <w:pgMar w:top="1474" w:right="1474" w:bottom="1418" w:left="1588" w:header="624" w:footer="79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hlNzRkYTkwMzY0OGZlODFiMmEwMDQ2YTYwZDdlMWMifQ=="/>
  </w:docVars>
  <w:rsids>
    <w:rsidRoot w:val="00704943"/>
    <w:rsid w:val="0002245F"/>
    <w:rsid w:val="00103A7F"/>
    <w:rsid w:val="001A0E61"/>
    <w:rsid w:val="001F28FF"/>
    <w:rsid w:val="003A1471"/>
    <w:rsid w:val="00682858"/>
    <w:rsid w:val="00704943"/>
    <w:rsid w:val="00943BD0"/>
    <w:rsid w:val="00A72341"/>
    <w:rsid w:val="00B40E4F"/>
    <w:rsid w:val="00C45DD6"/>
    <w:rsid w:val="00CB6D29"/>
    <w:rsid w:val="00EB0B17"/>
    <w:rsid w:val="396202C8"/>
    <w:rsid w:val="646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3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qFormat/>
    <w:uiPriority w:val="0"/>
    <w:rPr>
      <w:rFonts w:ascii="等线" w:hAnsi="等线" w:eastAsia="等线" w:cs="Times New Roman"/>
      <w:color w:val="0563C1"/>
      <w:u w:val="single"/>
    </w:rPr>
  </w:style>
  <w:style w:type="character" w:customStyle="1" w:styleId="8">
    <w:name w:val="页脚 字符1"/>
    <w:link w:val="2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字符"/>
    <w:basedOn w:val="6"/>
    <w:uiPriority w:val="99"/>
    <w:rPr>
      <w:rFonts w:ascii="等线" w:hAnsi="等线" w:eastAsia="等线" w:cs="Times New Roman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6"/>
    <w:link w:val="3"/>
    <w:uiPriority w:val="99"/>
    <w:rPr>
      <w:rFonts w:ascii="等线" w:hAnsi="等线" w:eastAsia="等线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143</Words>
  <Characters>160</Characters>
  <Lines>1</Lines>
  <Paragraphs>1</Paragraphs>
  <TotalTime>28</TotalTime>
  <ScaleCrop>false</ScaleCrop>
  <LinksUpToDate>false</LinksUpToDate>
  <CharactersWithSpaces>165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2022-07-20T09:35:00Z</dcterms:created>
  <dc:creator>Microsoft Office User</dc:creator>
  <cp:lastModifiedBy>==</cp:lastModifiedBy>
  <dcterms:modified xsi:type="dcterms:W3CDTF">2023-02-16T07:07:18Z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dbfceec0620545f7a98bae0334e50bb6</vt:lpwstr>
  </property>
  <property fmtid="{D5CDD505-2E9C-101B-9397-08002B2CF9AE}" pid="3" name="KSOProductBuildVer">
    <vt:lpwstr>2052-11.1.0.13703</vt:lpwstr>
  </property>
</Properties>
</file>